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4F12" w:rsidRDefault="00B04DFE">
      <w:pPr>
        <w:tabs>
          <w:tab w:val="right" w:pos="15398"/>
        </w:tabs>
        <w:rPr>
          <w:rFonts w:ascii="Lucida Sans" w:eastAsia="Lucida Sans" w:hAnsi="Lucida Sans" w:cs="Lucida Sans"/>
          <w:b/>
          <w:sz w:val="32"/>
          <w:szCs w:val="32"/>
        </w:rPr>
      </w:pPr>
      <w:r>
        <w:rPr>
          <w:rFonts w:ascii="Lucida Sans" w:eastAsia="Lucida Sans" w:hAnsi="Lucida Sans" w:cs="Lucida Sans"/>
          <w:b/>
          <w:sz w:val="32"/>
          <w:szCs w:val="32"/>
        </w:rPr>
        <w:t>PRISMA-P 2015 Checklist</w:t>
      </w:r>
      <w:r>
        <w:rPr>
          <w:rFonts w:ascii="Lucida Sans" w:eastAsia="Lucida Sans" w:hAnsi="Lucida Sans" w:cs="Lucida Sans"/>
          <w:b/>
          <w:sz w:val="32"/>
          <w:szCs w:val="32"/>
        </w:rPr>
        <w:tab/>
      </w:r>
    </w:p>
    <w:p w:rsidR="00FB4F12" w:rsidRDefault="00B04DFE">
      <w:pPr>
        <w:pStyle w:val="Overskrift1"/>
        <w:rPr>
          <w:rFonts w:ascii="Lucida Sans" w:eastAsia="Lucida Sans" w:hAnsi="Lucida Sans" w:cs="Lucida Sans"/>
          <w:b w:val="0"/>
          <w:sz w:val="22"/>
          <w:szCs w:val="22"/>
        </w:rPr>
      </w:pPr>
      <w:r>
        <w:rPr>
          <w:rFonts w:ascii="Lucida Sans" w:eastAsia="Lucida Sans" w:hAnsi="Lucida Sans" w:cs="Lucida Sans"/>
          <w:sz w:val="22"/>
          <w:szCs w:val="22"/>
        </w:rPr>
        <w:t xml:space="preserve">This checklist has been adapted for use with systematic review protocol submissions to BioMed Central journals from Table 3 in Moher D et al: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 xml:space="preserve">Systematic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Reviews</w:t>
      </w:r>
      <w:r>
        <w:rPr>
          <w:rFonts w:ascii="Lucida Sans" w:eastAsia="Lucida Sans" w:hAnsi="Lucida Sans" w:cs="Lucida Sans"/>
          <w:sz w:val="22"/>
          <w:szCs w:val="22"/>
        </w:rPr>
        <w:t xml:space="preserve">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2015 </w:t>
      </w:r>
      <w:r>
        <w:rPr>
          <w:rFonts w:ascii="Lucida Sans" w:eastAsia="Lucida Sans" w:hAnsi="Lucida Sans" w:cs="Lucida Sans"/>
          <w:sz w:val="22"/>
          <w:szCs w:val="22"/>
        </w:rPr>
        <w:t>4</w:t>
      </w:r>
      <w:r>
        <w:rPr>
          <w:rFonts w:ascii="Lucida Sans" w:eastAsia="Lucida Sans" w:hAnsi="Lucida Sans" w:cs="Lucida Sans"/>
          <w:b w:val="0"/>
          <w:sz w:val="22"/>
          <w:szCs w:val="22"/>
        </w:rPr>
        <w:t>:1</w:t>
      </w:r>
    </w:p>
    <w:p w:rsidR="00FB4F12" w:rsidRDefault="00B04DFE">
      <w:pPr>
        <w:pStyle w:val="Overskrift1"/>
        <w:rPr>
          <w:rFonts w:ascii="Lucida Sans" w:eastAsia="Lucida Sans" w:hAnsi="Lucida Sans" w:cs="Lucida Sans"/>
          <w:b w:val="0"/>
          <w:sz w:val="22"/>
          <w:szCs w:val="22"/>
        </w:rPr>
      </w:pPr>
      <w:r>
        <w:rPr>
          <w:rFonts w:ascii="Lucida Sans" w:eastAsia="Lucida Sans" w:hAnsi="Lucida Sans" w:cs="Lucida Sans"/>
          <w:b w:val="0"/>
          <w:sz w:val="22"/>
          <w:szCs w:val="22"/>
        </w:rPr>
        <w:t xml:space="preserve">An Editorial from the Editors-in-Chief of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 details why this checklist was adapted - </w:t>
      </w:r>
      <w:r>
        <w:rPr>
          <w:rFonts w:ascii="Lucida Sans" w:eastAsia="Lucida Sans" w:hAnsi="Lucida Sans" w:cs="Lucida Sans"/>
          <w:sz w:val="22"/>
          <w:szCs w:val="22"/>
        </w:rPr>
        <w:t xml:space="preserve">Moher D, Stewart L &amp; </w:t>
      </w:r>
      <w:proofErr w:type="spellStart"/>
      <w:r>
        <w:rPr>
          <w:rFonts w:ascii="Lucida Sans" w:eastAsia="Lucida Sans" w:hAnsi="Lucida Sans" w:cs="Lucida Sans"/>
          <w:sz w:val="22"/>
          <w:szCs w:val="22"/>
        </w:rPr>
        <w:t>Shekelle</w:t>
      </w:r>
      <w:proofErr w:type="spellEnd"/>
      <w:r>
        <w:rPr>
          <w:rFonts w:ascii="Lucida Sans" w:eastAsia="Lucida Sans" w:hAnsi="Lucida Sans" w:cs="Lucida Sans"/>
          <w:sz w:val="22"/>
          <w:szCs w:val="22"/>
        </w:rPr>
        <w:t xml:space="preserve"> P: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Implementing PRISMA-P: recommendations for prospective authors. </w:t>
      </w:r>
      <w:r>
        <w:rPr>
          <w:rFonts w:ascii="Lucida Sans" w:eastAsia="Lucida Sans" w:hAnsi="Lucida Sans" w:cs="Lucida Sans"/>
          <w:b w:val="0"/>
          <w:i/>
          <w:sz w:val="22"/>
          <w:szCs w:val="22"/>
        </w:rPr>
        <w:t>Systematic Reviews</w:t>
      </w:r>
      <w:r>
        <w:rPr>
          <w:rFonts w:ascii="Lucida Sans" w:eastAsia="Lucida Sans" w:hAnsi="Lucida Sans" w:cs="Lucida Sans"/>
          <w:sz w:val="22"/>
          <w:szCs w:val="22"/>
        </w:rPr>
        <w:t xml:space="preserve"> </w:t>
      </w:r>
      <w:r>
        <w:rPr>
          <w:rFonts w:ascii="Lucida Sans" w:eastAsia="Lucida Sans" w:hAnsi="Lucida Sans" w:cs="Lucida Sans"/>
          <w:b w:val="0"/>
          <w:sz w:val="22"/>
          <w:szCs w:val="22"/>
        </w:rPr>
        <w:t xml:space="preserve">2016 </w:t>
      </w:r>
      <w:r>
        <w:rPr>
          <w:rFonts w:ascii="Lucida Sans" w:eastAsia="Lucida Sans" w:hAnsi="Lucida Sans" w:cs="Lucida Sans"/>
          <w:sz w:val="22"/>
          <w:szCs w:val="22"/>
        </w:rPr>
        <w:t>5</w:t>
      </w:r>
      <w:r>
        <w:rPr>
          <w:rFonts w:ascii="Lucida Sans" w:eastAsia="Lucida Sans" w:hAnsi="Lucida Sans" w:cs="Lucida Sans"/>
          <w:b w:val="0"/>
          <w:sz w:val="22"/>
          <w:szCs w:val="22"/>
        </w:rPr>
        <w:t>:15</w:t>
      </w:r>
    </w:p>
    <w:tbl>
      <w:tblPr>
        <w:tblStyle w:val="a"/>
        <w:tblW w:w="1551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FB4F12">
        <w:tc>
          <w:tcPr>
            <w:tcW w:w="236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Section/top</w:t>
            </w:r>
            <w:r>
              <w:rPr>
                <w:rFonts w:ascii="Arial" w:eastAsia="Arial" w:hAnsi="Arial" w:cs="Arial"/>
                <w:b/>
                <w:color w:val="FFFFFF"/>
              </w:rPr>
              <w:t>ic</w:t>
            </w:r>
          </w:p>
        </w:tc>
        <w:tc>
          <w:tcPr>
            <w:tcW w:w="55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#</w:t>
            </w:r>
          </w:p>
        </w:tc>
        <w:tc>
          <w:tcPr>
            <w:tcW w:w="890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Checklist item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 xml:space="preserve">Information reported 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Line number(s)</w:t>
            </w:r>
          </w:p>
        </w:tc>
      </w:tr>
      <w:tr w:rsidR="00FB4F12"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55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902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Yes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63639A"/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No</w:t>
            </w:r>
          </w:p>
        </w:tc>
        <w:tc>
          <w:tcPr>
            <w:tcW w:w="14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63639A"/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b/>
                <w:color w:val="FFFFFF"/>
              </w:rPr>
            </w:pP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ADMINISTRATIVE INFORMATION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 </w:t>
            </w: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Title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Identification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Identify the report as a protocol of a systematic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bookmarkStart w:id="0" w:name="bookmark=id.gjdgxs" w:colFirst="0" w:colLast="0"/>
            <w:bookmarkEnd w:id="0"/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Title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Update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the protocol is for an update of a previous systematic review, identify as such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Registration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registered, provide the name of the registry (e.g., PROSPERO) and registration number in the Abstract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Provided in the Abstract</w:t>
            </w: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Authors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Contact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Provided under “Contact”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Contributions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contributions of protocol authors and identify the guarantor of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Provided under “Authors’ contributions”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Amendments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Support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Sources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Indicate sources of financial or other support for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Sponsor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name for the review funder and/or sponsor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Role of sponsor/funder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roles of funder(s), sponsor(s), and/or institution(s), if any, in developing the protocol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INTRODUCTION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Rationale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the rationale for the review in the context of what is already known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Line 1 to 3</w:t>
            </w:r>
            <w:r w:rsidR="004B4FC8">
              <w:rPr>
                <w:rFonts w:ascii="Arial" w:eastAsia="Arial" w:hAnsi="Arial" w:cs="Arial"/>
                <w:sz w:val="20"/>
                <w:szCs w:val="20"/>
              </w:rPr>
              <w:t>9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“Background”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Objectives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after="280"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Provide an explicit statement of the question(s) the review will address with reference to participants, interventions, comparators, and outcomes (PICO)</w:t>
            </w:r>
          </w:p>
          <w:p w:rsidR="00FB4F12" w:rsidRDefault="00FB4F12">
            <w:pPr>
              <w:spacing w:before="280"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4B4FC8">
              <w:rPr>
                <w:rFonts w:ascii="Arial" w:eastAsia="Arial" w:hAnsi="Arial" w:cs="Arial"/>
                <w:sz w:val="20"/>
                <w:szCs w:val="20"/>
              </w:rPr>
              <w:t>41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4B4FC8">
              <w:rPr>
                <w:rFonts w:ascii="Arial" w:eastAsia="Arial" w:hAnsi="Arial" w:cs="Arial"/>
                <w:sz w:val="20"/>
                <w:szCs w:val="20"/>
              </w:rPr>
              <w:t>43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“Background”</w:t>
            </w: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CC"/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METHODS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Eligibility criteria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49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56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+ Line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67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80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thods” and in “Additional file 3”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Information sources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46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56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Search strategy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Present draft of search </w:t>
            </w:r>
            <w:r>
              <w:rPr>
                <w:rFonts w:ascii="Arial" w:eastAsia="Arial" w:hAnsi="Arial" w:cs="Arial"/>
                <w:sz w:val="20"/>
                <w:szCs w:val="20"/>
              </w:rPr>
              <w:t>strategy to be used for at least one electronic database, including planned limits, such that it could be repeated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58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D13EC7">
              <w:rPr>
                <w:rFonts w:ascii="Arial" w:eastAsia="Arial" w:hAnsi="Arial" w:cs="Arial"/>
                <w:sz w:val="20"/>
                <w:szCs w:val="20"/>
              </w:rPr>
              <w:t>60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 and “Additional file 2”</w:t>
            </w: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STUDY RECORDS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Data management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the mechanism(s) that will be used to manage records and data throughout the review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62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65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and line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82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86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Selection process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82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86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  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Data collection process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</w:t>
            </w:r>
            <w:r>
              <w:rPr>
                <w:rFonts w:ascii="Arial" w:eastAsia="Arial" w:hAnsi="Arial" w:cs="Arial"/>
                <w:sz w:val="20"/>
                <w:szCs w:val="20"/>
              </w:rPr>
              <w:t>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87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5B35C7">
              <w:rPr>
                <w:rFonts w:ascii="Arial" w:eastAsia="Arial" w:hAnsi="Arial" w:cs="Arial"/>
                <w:sz w:val="20"/>
                <w:szCs w:val="20"/>
              </w:rPr>
              <w:t>92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Data items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Line 1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06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112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“Discussion”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Outcomes and prioritization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List and define all outcomes for which da</w:t>
            </w:r>
            <w:r>
              <w:rPr>
                <w:rFonts w:ascii="Arial" w:eastAsia="Arial" w:hAnsi="Arial" w:cs="Arial"/>
                <w:sz w:val="20"/>
                <w:szCs w:val="20"/>
              </w:rPr>
              <w:t>ta will be sought, including prioritization of main and additional outcomes, with rationale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97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100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Risk of bias in individual studies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87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89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+ Line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92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155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sz w:val="20"/>
                <w:szCs w:val="20"/>
              </w:rPr>
              <w:t>DATA</w:t>
            </w:r>
          </w:p>
        </w:tc>
      </w:tr>
      <w:tr w:rsidR="00FB4F12">
        <w:tc>
          <w:tcPr>
            <w:tcW w:w="23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Synthesis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15a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criteria under which study data will be quantitatively synthesized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96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15b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eastAsia="Arial" w:hAnsi="Arial" w:cs="Arial"/>
                <w:sz w:val="20"/>
                <w:szCs w:val="20"/>
              </w:rPr>
              <w:t>, Kendall’s tau)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15c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any proposed additional analyses (e.g., sensitivity or subgroup analyses, meta-regression)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FB4F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15d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If quantitative synthesis is not appropriate, describe the type of summary planned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Line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90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to </w:t>
            </w:r>
            <w:r w:rsidR="00B32BAE">
              <w:rPr>
                <w:rFonts w:ascii="Arial" w:eastAsia="Arial" w:hAnsi="Arial" w:cs="Arial"/>
                <w:sz w:val="20"/>
                <w:szCs w:val="20"/>
              </w:rPr>
              <w:t>96</w:t>
            </w:r>
            <w:bookmarkStart w:id="1" w:name="_GoBack"/>
            <w:bookmarkEnd w:id="1"/>
            <w:r>
              <w:rPr>
                <w:rFonts w:ascii="Arial" w:eastAsia="Arial" w:hAnsi="Arial" w:cs="Arial"/>
                <w:sz w:val="20"/>
                <w:szCs w:val="20"/>
              </w:rPr>
              <w:t xml:space="preserve"> in “Methods”</w:t>
            </w: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Meta-bias(es)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B4F12">
        <w:tc>
          <w:tcPr>
            <w:tcW w:w="2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Confidence in cumulative evidence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</w:t>
            </w:r>
          </w:p>
        </w:tc>
        <w:tc>
          <w:tcPr>
            <w:tcW w:w="8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B4F12" w:rsidRDefault="00B04DFE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Describe how the strength of the body of evidence will be assessed (e.g., GRADE)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B04DFE">
            <w:pPr>
              <w:spacing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4"/>
                <w:szCs w:val="24"/>
              </w:rPr>
              <w:t>☒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B4F12" w:rsidRDefault="00FB4F12">
            <w:pPr>
              <w:spacing w:line="24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B4F12" w:rsidRDefault="00FB4F12"/>
    <w:sectPr w:rsidR="00FB4F12">
      <w:headerReference w:type="default" r:id="rId7"/>
      <w:footerReference w:type="default" r:id="rId8"/>
      <w:pgSz w:w="16838" w:h="11906"/>
      <w:pgMar w:top="720" w:right="720" w:bottom="720" w:left="72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4DFE" w:rsidRDefault="00B04DFE">
      <w:pPr>
        <w:spacing w:after="0" w:line="240" w:lineRule="auto"/>
      </w:pPr>
      <w:r>
        <w:separator/>
      </w:r>
    </w:p>
  </w:endnote>
  <w:endnote w:type="continuationSeparator" w:id="0">
    <w:p w:rsidR="00B04DFE" w:rsidRDefault="00B04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4F12" w:rsidRDefault="00B04D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 xml:space="preserve">         </w:t>
    </w:r>
    <w:r>
      <w:rPr>
        <w:noProof/>
        <w:color w:val="000000"/>
      </w:rPr>
      <w:drawing>
        <wp:inline distT="0" distB="0" distL="0" distR="0">
          <wp:extent cx="1707196" cy="333437"/>
          <wp:effectExtent l="0" t="0" r="0" b="0"/>
          <wp:docPr id="2" name="image1.gif" descr="BioMed Centr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gif" descr="BioMed Central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4DFE" w:rsidRDefault="00B04DFE">
      <w:pPr>
        <w:spacing w:after="0" w:line="240" w:lineRule="auto"/>
      </w:pPr>
      <w:r>
        <w:separator/>
      </w:r>
    </w:p>
  </w:footnote>
  <w:footnote w:type="continuationSeparator" w:id="0">
    <w:p w:rsidR="00B04DFE" w:rsidRDefault="00B04D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4F12" w:rsidRDefault="00B04D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4B4FC8">
      <w:rPr>
        <w:color w:val="000000"/>
      </w:rPr>
      <w:fldChar w:fldCharType="separate"/>
    </w:r>
    <w:r w:rsidR="004B4FC8">
      <w:rPr>
        <w:noProof/>
        <w:color w:val="000000"/>
      </w:rPr>
      <w:t>1</w:t>
    </w:r>
    <w:r>
      <w:rPr>
        <w:color w:val="000000"/>
      </w:rPr>
      <w:fldChar w:fldCharType="end"/>
    </w:r>
  </w:p>
  <w:p w:rsidR="00FB4F12" w:rsidRDefault="00FB4F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F12"/>
    <w:rsid w:val="004B4FC8"/>
    <w:rsid w:val="005B35C7"/>
    <w:rsid w:val="00B04DFE"/>
    <w:rsid w:val="00B32BAE"/>
    <w:rsid w:val="00D13EC7"/>
    <w:rsid w:val="00FB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F953CD"/>
  <w15:docId w15:val="{03E4F977-12E8-BC4B-BF3B-9821EC6A7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k">
    <w:name w:val="Strong"/>
    <w:basedOn w:val="Standardskrifttypeiafsnit"/>
    <w:uiPriority w:val="22"/>
    <w:qFormat/>
    <w:rsid w:val="00FD6E06"/>
    <w:rPr>
      <w:b/>
      <w:bCs/>
    </w:rPr>
  </w:style>
  <w:style w:type="character" w:styleId="Fremhv">
    <w:name w:val="Emphasis"/>
    <w:basedOn w:val="Standardskrifttypeiafsni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val="en-CA" w:eastAsia="en-CA"/>
    </w:rPr>
  </w:style>
  <w:style w:type="paragraph" w:styleId="Sidehoved">
    <w:name w:val="header"/>
    <w:basedOn w:val="Normal"/>
    <w:link w:val="Sidehove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D6E06"/>
  </w:style>
  <w:style w:type="paragraph" w:styleId="Sidefod">
    <w:name w:val="footer"/>
    <w:basedOn w:val="Normal"/>
    <w:link w:val="SidefodTegn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D6E06"/>
  </w:style>
  <w:style w:type="character" w:customStyle="1" w:styleId="Overskrift1Tegn">
    <w:name w:val="Overskrift 1 Tegn"/>
    <w:basedOn w:val="Standardskrifttypeiafsnit"/>
    <w:link w:val="Overskrift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Standardskrifttypeiafsnit"/>
    <w:rsid w:val="00FD6E06"/>
  </w:style>
  <w:style w:type="character" w:customStyle="1" w:styleId="articlecitationvolume">
    <w:name w:val="articlecitation_volume"/>
    <w:basedOn w:val="Standardskrifttypeiafsnit"/>
    <w:rsid w:val="00FD6E06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68643A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A27E20"/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CUOt3uwUH+YpIP4eJLby/hEpJg==">AMUW2mVxyRPLkmXLC+9PG28bZfJerDMrpncpuM1G1yEVwaNHLeaKqtJlLIWs/axncOA5axsvdvUJjGyX5aIxKGzjZ06NgKNBtyi9s/dfworaK9kPnLrItAKolDfY1om2vRobthqD3A35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733</Words>
  <Characters>4478</Characters>
  <Application>Microsoft Office Word</Application>
  <DocSecurity>0</DocSecurity>
  <Lines>37</Lines>
  <Paragraphs>10</Paragraphs>
  <ScaleCrop>false</ScaleCrop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Mads Moss Jensen</cp:lastModifiedBy>
  <cp:revision>5</cp:revision>
  <dcterms:created xsi:type="dcterms:W3CDTF">2016-01-13T16:30:00Z</dcterms:created>
  <dcterms:modified xsi:type="dcterms:W3CDTF">2020-02-03T10:22:00Z</dcterms:modified>
</cp:coreProperties>
</file>